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2C4B8" w14:textId="77777777" w:rsidR="004272B4" w:rsidRDefault="00386CA2">
      <w:r>
        <w:rPr>
          <w:noProof/>
        </w:rPr>
        <w:drawing>
          <wp:anchor distT="0" distB="0" distL="0" distR="0" simplePos="0" relativeHeight="251659264" behindDoc="0" locked="0" layoutInCell="1" allowOverlap="1" wp14:anchorId="044464F9" wp14:editId="4EE25DA0">
            <wp:simplePos x="0" y="0"/>
            <wp:positionH relativeFrom="margin">
              <wp:posOffset>0</wp:posOffset>
            </wp:positionH>
            <wp:positionV relativeFrom="paragraph">
              <wp:posOffset>0</wp:posOffset>
            </wp:positionV>
            <wp:extent cx="714375" cy="714375"/>
            <wp:effectExtent l="0" t="0" r="9525" b="9525"/>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p>
    <w:p w14:paraId="7081BE6E" w14:textId="77777777" w:rsidR="001D72A2" w:rsidRDefault="001D72A2"/>
    <w:p w14:paraId="3C7365C4" w14:textId="77777777" w:rsidR="00386CA2" w:rsidRDefault="00386CA2"/>
    <w:p w14:paraId="3213E7F2" w14:textId="77777777" w:rsidR="00386CA2" w:rsidRDefault="00386CA2"/>
    <w:p w14:paraId="40B5FD4A" w14:textId="77777777" w:rsidR="00386CA2" w:rsidRDefault="00386CA2" w:rsidP="00386CA2">
      <w:r>
        <w:t>11</w:t>
      </w:r>
      <w:r w:rsidRPr="00386CA2">
        <w:rPr>
          <w:vertAlign w:val="superscript"/>
        </w:rPr>
        <w:t>th</w:t>
      </w:r>
      <w:r>
        <w:t xml:space="preserve"> and Quartz – Upper Gunnison River Water Conservancy Grant – Final Report</w:t>
      </w:r>
    </w:p>
    <w:p w14:paraId="20C2D993" w14:textId="77777777" w:rsidR="00386CA2" w:rsidRDefault="00386CA2" w:rsidP="00386CA2">
      <w:pPr>
        <w:jc w:val="center"/>
      </w:pPr>
    </w:p>
    <w:p w14:paraId="6E21A023" w14:textId="77777777" w:rsidR="00386CA2" w:rsidRDefault="00386CA2" w:rsidP="00386CA2">
      <w:r>
        <w:t>The Xeriscaping 11</w:t>
      </w:r>
      <w:r w:rsidRPr="00386CA2">
        <w:rPr>
          <w:vertAlign w:val="superscript"/>
        </w:rPr>
        <w:t>th</w:t>
      </w:r>
      <w:r>
        <w:t xml:space="preserve"> and Quartz Park is complete.  The City of Gunnison worked with Alpine Landscapes to install drought resistant bushes and plants, installed decorative boulders, and five trees (one ponderosa, one juniper, one crabapple, and two chokecherries.  We also brought in blue crushed granite, red crush granite, and large cobbles to fill the area out.</w:t>
      </w:r>
    </w:p>
    <w:p w14:paraId="1B094059" w14:textId="77777777" w:rsidR="00386CA2" w:rsidRDefault="00386CA2" w:rsidP="00386CA2"/>
    <w:p w14:paraId="4CF663E2" w14:textId="77777777" w:rsidR="00386CA2" w:rsidRDefault="00386CA2" w:rsidP="00386CA2">
      <w:r>
        <w:t xml:space="preserve">We are extremely grateful for the grant that the Upper Gunnison River Water Conservancy District provided so that we could accomplish this project.  </w:t>
      </w:r>
    </w:p>
    <w:p w14:paraId="2362AEDE" w14:textId="77777777" w:rsidR="00386CA2" w:rsidRDefault="00386CA2" w:rsidP="00386CA2"/>
    <w:p w14:paraId="1BDB455B" w14:textId="77777777" w:rsidR="00386CA2" w:rsidRDefault="00386CA2" w:rsidP="00386CA2">
      <w:r>
        <w:t>Please let me know if you have any questions.</w:t>
      </w:r>
    </w:p>
    <w:p w14:paraId="46006B35" w14:textId="77777777" w:rsidR="00386CA2" w:rsidRDefault="00386CA2" w:rsidP="00386CA2"/>
    <w:p w14:paraId="191D9E1B" w14:textId="77777777" w:rsidR="00386CA2" w:rsidRDefault="00386CA2" w:rsidP="00386CA2">
      <w:r>
        <w:t>Sincerely,</w:t>
      </w:r>
    </w:p>
    <w:p w14:paraId="20474116" w14:textId="77777777" w:rsidR="00386CA2" w:rsidRDefault="00386CA2" w:rsidP="00386CA2"/>
    <w:p w14:paraId="6898A336" w14:textId="77777777" w:rsidR="00386CA2" w:rsidRDefault="00386CA2" w:rsidP="00386CA2"/>
    <w:p w14:paraId="42BA2DA0" w14:textId="77777777" w:rsidR="00386CA2" w:rsidRDefault="00386CA2" w:rsidP="00386CA2">
      <w:r>
        <w:t>Dan Vollendorf</w:t>
      </w:r>
    </w:p>
    <w:p w14:paraId="7B753940" w14:textId="77777777" w:rsidR="00386CA2" w:rsidRDefault="00386CA2" w:rsidP="00386CA2">
      <w:r>
        <w:t>Parks and Recreation Director</w:t>
      </w:r>
    </w:p>
    <w:p w14:paraId="5B223C31" w14:textId="77777777" w:rsidR="00386CA2" w:rsidRDefault="00386CA2" w:rsidP="00386CA2">
      <w:r>
        <w:t>City of Gunnison</w:t>
      </w:r>
    </w:p>
    <w:p w14:paraId="4B6C0C07" w14:textId="77777777" w:rsidR="001D72A2" w:rsidRDefault="00386CA2">
      <w:r>
        <w:rPr>
          <w:rFonts w:eastAsia="Times New Roman"/>
          <w:noProof/>
        </w:rPr>
        <w:lastRenderedPageBreak/>
        <w:drawing>
          <wp:inline distT="0" distB="0" distL="0" distR="0" wp14:anchorId="5D2EB3AA" wp14:editId="63AF7A37">
            <wp:extent cx="5810250" cy="3768090"/>
            <wp:effectExtent l="0" t="0" r="0" b="3810"/>
            <wp:docPr id="2" name="Picture 2" descr="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E8CC7-918D-41ED-8A50-5FEE9796978A" descr="IMG_0592.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819272" cy="3773941"/>
                    </a:xfrm>
                    <a:prstGeom prst="rect">
                      <a:avLst/>
                    </a:prstGeom>
                    <a:noFill/>
                    <a:ln>
                      <a:noFill/>
                    </a:ln>
                  </pic:spPr>
                </pic:pic>
              </a:graphicData>
            </a:graphic>
          </wp:inline>
        </w:drawing>
      </w:r>
      <w:r w:rsidR="008A4521">
        <w:rPr>
          <w:rFonts w:eastAsia="Times New Roman"/>
          <w:noProof/>
        </w:rPr>
        <w:drawing>
          <wp:inline distT="0" distB="0" distL="0" distR="0" wp14:anchorId="5DF07AAD" wp14:editId="6D9F31DC">
            <wp:extent cx="5810250" cy="3857625"/>
            <wp:effectExtent l="0" t="0" r="0" b="9525"/>
            <wp:docPr id="5" name="Picture 5" descr="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703FAD-C6C6-4086-8BFA-7D36FFADB872" descr="IMG_0593.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810916" cy="3858067"/>
                    </a:xfrm>
                    <a:prstGeom prst="rect">
                      <a:avLst/>
                    </a:prstGeom>
                    <a:noFill/>
                    <a:ln>
                      <a:noFill/>
                    </a:ln>
                  </pic:spPr>
                </pic:pic>
              </a:graphicData>
            </a:graphic>
          </wp:inline>
        </w:drawing>
      </w:r>
      <w:r>
        <w:rPr>
          <w:rFonts w:eastAsia="Times New Roman"/>
          <w:noProof/>
        </w:rPr>
        <w:lastRenderedPageBreak/>
        <w:drawing>
          <wp:inline distT="0" distB="0" distL="0" distR="0" wp14:anchorId="0F48BE29" wp14:editId="74B3DA79">
            <wp:extent cx="5915025" cy="3666933"/>
            <wp:effectExtent l="0" t="0" r="0" b="0"/>
            <wp:docPr id="1" name="Picture 1" descr="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3C9EF0-FE81-4808-A86F-CF951DBC4CF8" descr="IMG_0591.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934479" cy="3678993"/>
                    </a:xfrm>
                    <a:prstGeom prst="rect">
                      <a:avLst/>
                    </a:prstGeom>
                    <a:noFill/>
                    <a:ln>
                      <a:noFill/>
                    </a:ln>
                  </pic:spPr>
                </pic:pic>
              </a:graphicData>
            </a:graphic>
          </wp:inline>
        </w:drawing>
      </w:r>
    </w:p>
    <w:p w14:paraId="0B16356C" w14:textId="77777777" w:rsidR="008A4521" w:rsidRDefault="008A4521">
      <w:r>
        <w:t>Following the realignment</w:t>
      </w:r>
      <w:r w:rsidR="008738A3">
        <w:t>…</w:t>
      </w:r>
      <w:r>
        <w:t xml:space="preserve">  </w:t>
      </w:r>
    </w:p>
    <w:p w14:paraId="6E0C31A5" w14:textId="77777777" w:rsidR="005407A5" w:rsidRDefault="008A4521">
      <w:r w:rsidRPr="008A4521">
        <w:rPr>
          <w:noProof/>
        </w:rPr>
        <w:drawing>
          <wp:inline distT="0" distB="0" distL="0" distR="0" wp14:anchorId="32D13AE9" wp14:editId="1FCDC64D">
            <wp:extent cx="5943121" cy="3571875"/>
            <wp:effectExtent l="0" t="0" r="635" b="0"/>
            <wp:docPr id="6" name="Picture 6" descr="C:\Users\dvollendorf.COG\AppData\Local\Microsoft\Windows\INetCache\Content.Outlook\QCDJKR8X\Intersection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ollendorf.COG\AppData\Local\Microsoft\Windows\INetCache\Content.Outlook\QCDJKR8X\IntersectionPos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096" cy="3573663"/>
                    </a:xfrm>
                    <a:prstGeom prst="rect">
                      <a:avLst/>
                    </a:prstGeom>
                    <a:noFill/>
                    <a:ln>
                      <a:noFill/>
                    </a:ln>
                  </pic:spPr>
                </pic:pic>
              </a:graphicData>
            </a:graphic>
          </wp:inline>
        </w:drawing>
      </w:r>
    </w:p>
    <w:p w14:paraId="64D976BC" w14:textId="77777777" w:rsidR="008A4521" w:rsidRDefault="005407A5">
      <w:r w:rsidRPr="005407A5">
        <w:rPr>
          <w:noProof/>
        </w:rPr>
        <w:lastRenderedPageBreak/>
        <w:drawing>
          <wp:inline distT="0" distB="0" distL="0" distR="0" wp14:anchorId="343D40A7" wp14:editId="2CE627DA">
            <wp:extent cx="6047556" cy="4038600"/>
            <wp:effectExtent l="0" t="0" r="0" b="0"/>
            <wp:docPr id="9" name="Picture 9" descr="C:\Users\dvollendorf.COG\Downloads\IMG_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vollendorf.COG\Downloads\IMG_009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9063" cy="4046284"/>
                    </a:xfrm>
                    <a:prstGeom prst="rect">
                      <a:avLst/>
                    </a:prstGeom>
                    <a:noFill/>
                    <a:ln>
                      <a:noFill/>
                    </a:ln>
                  </pic:spPr>
                </pic:pic>
              </a:graphicData>
            </a:graphic>
          </wp:inline>
        </w:drawing>
      </w:r>
    </w:p>
    <w:p w14:paraId="05ACE471" w14:textId="77777777" w:rsidR="005407A5" w:rsidRDefault="005407A5">
      <w:r w:rsidRPr="005407A5">
        <w:rPr>
          <w:noProof/>
        </w:rPr>
        <w:drawing>
          <wp:inline distT="0" distB="0" distL="0" distR="0" wp14:anchorId="1493A03A" wp14:editId="7E76963A">
            <wp:extent cx="6067425" cy="3810000"/>
            <wp:effectExtent l="0" t="0" r="9525" b="0"/>
            <wp:docPr id="10" name="Picture 10" descr="C:\Users\dvollendorf.COG\Downloads\IMG_0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vollendorf.COG\Downloads\IMG_009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9137" cy="3811075"/>
                    </a:xfrm>
                    <a:prstGeom prst="rect">
                      <a:avLst/>
                    </a:prstGeom>
                    <a:noFill/>
                    <a:ln>
                      <a:noFill/>
                    </a:ln>
                  </pic:spPr>
                </pic:pic>
              </a:graphicData>
            </a:graphic>
          </wp:inline>
        </w:drawing>
      </w:r>
    </w:p>
    <w:p w14:paraId="54C463DE" w14:textId="77777777" w:rsidR="008A4521" w:rsidRDefault="008A4521">
      <w:r>
        <w:lastRenderedPageBreak/>
        <w:t>Before the realignment</w:t>
      </w:r>
      <w:r w:rsidR="008738A3">
        <w:t>…</w:t>
      </w:r>
    </w:p>
    <w:p w14:paraId="0D382AEC" w14:textId="77777777" w:rsidR="008A4521" w:rsidRDefault="008A4521">
      <w:r w:rsidRPr="008A4521">
        <w:rPr>
          <w:noProof/>
        </w:rPr>
        <w:drawing>
          <wp:inline distT="0" distB="0" distL="0" distR="0" wp14:anchorId="266E2203" wp14:editId="6A1B9924">
            <wp:extent cx="5772150" cy="3752850"/>
            <wp:effectExtent l="0" t="0" r="0" b="0"/>
            <wp:docPr id="7" name="Picture 7" descr="C:\Users\dvollendorf.COG\AppData\Local\Microsoft\Windows\INetCache\Content.Outlook\QCDJKR8X\Quartz 2 Spencer 710 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vollendorf.COG\AppData\Local\Microsoft\Windows\INetCache\Content.Outlook\QCDJKR8X\Quartz 2 Spencer 710 4 (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2361" cy="3752987"/>
                    </a:xfrm>
                    <a:prstGeom prst="rect">
                      <a:avLst/>
                    </a:prstGeom>
                    <a:noFill/>
                    <a:ln>
                      <a:noFill/>
                    </a:ln>
                  </pic:spPr>
                </pic:pic>
              </a:graphicData>
            </a:graphic>
          </wp:inline>
        </w:drawing>
      </w:r>
    </w:p>
    <w:p w14:paraId="3ED34918" w14:textId="77777777" w:rsidR="008A4521" w:rsidRDefault="008A4521">
      <w:r w:rsidRPr="008A4521">
        <w:rPr>
          <w:noProof/>
        </w:rPr>
        <w:drawing>
          <wp:inline distT="0" distB="0" distL="0" distR="0" wp14:anchorId="3FCEE1EE" wp14:editId="7EBE37DB">
            <wp:extent cx="5734050" cy="3264535"/>
            <wp:effectExtent l="38100" t="57150" r="38100" b="50165"/>
            <wp:docPr id="8" name="Picture 8" descr="C:\Users\dvollendorf.COG\AppData\Local\Microsoft\Windows\INetCache\Content.Outlook\QCDJKR8X\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vollendorf.COG\AppData\Local\Microsoft\Windows\INetCache\Content.Outlook\QCDJKR8X\IMG_15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831" cy="3265549"/>
                    </a:xfrm>
                    <a:prstGeom prst="rect">
                      <a:avLst/>
                    </a:prstGeom>
                    <a:noFill/>
                    <a:ln>
                      <a:noFill/>
                    </a:ln>
                    <a:scene3d>
                      <a:camera prst="orthographicFront">
                        <a:rot lat="0" lon="0" rev="10799999"/>
                      </a:camera>
                      <a:lightRig rig="threePt" dir="t"/>
                    </a:scene3d>
                  </pic:spPr>
                </pic:pic>
              </a:graphicData>
            </a:graphic>
          </wp:inline>
        </w:drawing>
      </w:r>
    </w:p>
    <w:p w14:paraId="4AA801BF" w14:textId="77777777" w:rsidR="008738A3" w:rsidRDefault="008738A3"/>
    <w:p w14:paraId="2A57E909" w14:textId="77777777" w:rsidR="008738A3" w:rsidRDefault="008738A3"/>
    <w:p w14:paraId="0993C049" w14:textId="77777777" w:rsidR="008738A3" w:rsidRDefault="008738A3"/>
    <w:sectPr w:rsidR="008738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A2"/>
    <w:rsid w:val="001D72A2"/>
    <w:rsid w:val="00386CA2"/>
    <w:rsid w:val="004272B4"/>
    <w:rsid w:val="005407A5"/>
    <w:rsid w:val="008738A3"/>
    <w:rsid w:val="008A3F4C"/>
    <w:rsid w:val="008A4521"/>
    <w:rsid w:val="00F12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8D1C"/>
  <w15:chartTrackingRefBased/>
  <w15:docId w15:val="{C1152D70-53D2-4277-B942-7A85B99B4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C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9F703FAD-C6C6-4086-8BFA-7D36FFADB872"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cid:350E8CC7-918D-41ED-8A50-5FEE9796978A"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cid:DF3C9EF0-FE81-4808-A86F-CF951DBC4CF8"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118</Words>
  <Characters>674</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Vollendorf</dc:creator>
  <cp:keywords/>
  <dc:description/>
  <cp:lastModifiedBy>Beverly Richards</cp:lastModifiedBy>
  <cp:revision>2</cp:revision>
  <cp:lastPrinted>2023-06-26T22:14:00Z</cp:lastPrinted>
  <dcterms:created xsi:type="dcterms:W3CDTF">2023-07-08T17:14:00Z</dcterms:created>
  <dcterms:modified xsi:type="dcterms:W3CDTF">2023-07-08T17:14:00Z</dcterms:modified>
</cp:coreProperties>
</file>